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36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TECNICAS DE LABORATORIO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274CB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74CB" w:rsidRPr="002274CB" w:rsidRDefault="002274CB" w:rsidP="002274CB">
      <w:pPr>
        <w:jc w:val="both"/>
        <w:rPr>
          <w:rFonts w:ascii="Arial Narrow" w:hAnsi="Arial Narrow"/>
          <w:b/>
          <w:sz w:val="28"/>
          <w:szCs w:val="28"/>
        </w:rPr>
      </w:pPr>
      <w:r w:rsidRPr="002274CB">
        <w:rPr>
          <w:rFonts w:ascii="Arial Narrow" w:hAnsi="Arial Narrow"/>
          <w:sz w:val="28"/>
          <w:szCs w:val="28"/>
        </w:rPr>
        <w:t xml:space="preserve">La regulación de los </w:t>
      </w:r>
      <w:r w:rsidRPr="002274CB">
        <w:rPr>
          <w:rFonts w:ascii="Arial Narrow" w:hAnsi="Arial Narrow"/>
          <w:b/>
          <w:sz w:val="28"/>
          <w:szCs w:val="28"/>
        </w:rPr>
        <w:t>LIMITES DE EXPOSICION</w:t>
      </w:r>
      <w:r w:rsidRPr="002274CB">
        <w:rPr>
          <w:rFonts w:ascii="Arial Narrow" w:hAnsi="Arial Narrow"/>
          <w:sz w:val="28"/>
          <w:szCs w:val="28"/>
        </w:rPr>
        <w:t xml:space="preserve"> de los trabajadores</w:t>
      </w:r>
      <w:r>
        <w:rPr>
          <w:rFonts w:ascii="Arial Narrow" w:hAnsi="Arial Narrow"/>
          <w:sz w:val="28"/>
          <w:szCs w:val="28"/>
        </w:rPr>
        <w:t xml:space="preserve"> y trabajadoras</w:t>
      </w:r>
      <w:r w:rsidRPr="002274CB">
        <w:rPr>
          <w:rFonts w:ascii="Arial Narrow" w:hAnsi="Arial Narrow"/>
          <w:sz w:val="28"/>
          <w:szCs w:val="28"/>
        </w:rPr>
        <w:t xml:space="preserve"> se basa en muchos países en un conjunto de valores límit</w:t>
      </w:r>
      <w:r>
        <w:rPr>
          <w:rFonts w:ascii="Arial Narrow" w:hAnsi="Arial Narrow"/>
          <w:sz w:val="28"/>
          <w:szCs w:val="28"/>
        </w:rPr>
        <w:t xml:space="preserve">e como los </w:t>
      </w:r>
      <w:r w:rsidRPr="002274CB">
        <w:rPr>
          <w:rFonts w:ascii="Arial Narrow" w:hAnsi="Arial Narrow"/>
          <w:b/>
          <w:sz w:val="28"/>
          <w:szCs w:val="28"/>
        </w:rPr>
        <w:t>LÍMITES DE EXPOSICIÓN PROFESIONAL PARA AGENTES QUÍMICOS (VLA).</w:t>
      </w:r>
    </w:p>
    <w:p w:rsidR="002274CB" w:rsidRPr="002274CB" w:rsidRDefault="002274CB" w:rsidP="002274CB">
      <w:pPr>
        <w:jc w:val="both"/>
        <w:rPr>
          <w:rFonts w:ascii="Arial Narrow" w:hAnsi="Arial Narrow"/>
          <w:sz w:val="28"/>
          <w:szCs w:val="28"/>
        </w:rPr>
      </w:pPr>
      <w:r w:rsidRPr="00020CF7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B112679" wp14:editId="4BFDB903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1895475" cy="2209800"/>
            <wp:effectExtent l="0" t="0" r="9525" b="0"/>
            <wp:wrapSquare wrapText="bothSides"/>
            <wp:docPr id="2" name="Imagen 2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74CB" w:rsidRPr="002274CB" w:rsidRDefault="002274CB" w:rsidP="002274CB">
      <w:pPr>
        <w:jc w:val="both"/>
        <w:rPr>
          <w:rFonts w:ascii="Arial Narrow" w:hAnsi="Arial Narrow"/>
          <w:sz w:val="28"/>
          <w:szCs w:val="28"/>
        </w:rPr>
      </w:pPr>
      <w:r w:rsidRPr="002274CB">
        <w:rPr>
          <w:rFonts w:ascii="Arial Narrow" w:hAnsi="Arial Narrow"/>
          <w:sz w:val="28"/>
          <w:szCs w:val="28"/>
        </w:rPr>
        <w:t>Normalmente, estos valores se fijan tanto para exposiciones pico como para exposiciones promedio de 8 horas.</w:t>
      </w:r>
      <w:r>
        <w:rPr>
          <w:rFonts w:ascii="Arial Narrow" w:hAnsi="Arial Narrow"/>
          <w:sz w:val="28"/>
          <w:szCs w:val="28"/>
        </w:rPr>
        <w:t xml:space="preserve"> </w:t>
      </w:r>
      <w:r w:rsidRPr="002274CB">
        <w:rPr>
          <w:rFonts w:ascii="Arial Narrow" w:hAnsi="Arial Narrow"/>
          <w:sz w:val="28"/>
          <w:szCs w:val="28"/>
        </w:rPr>
        <w:t xml:space="preserve">Dichas </w:t>
      </w:r>
      <w:r w:rsidRPr="002274CB">
        <w:rPr>
          <w:rFonts w:ascii="Arial Narrow" w:hAnsi="Arial Narrow"/>
          <w:b/>
          <w:sz w:val="28"/>
          <w:szCs w:val="28"/>
        </w:rPr>
        <w:t xml:space="preserve">VLA </w:t>
      </w:r>
      <w:r w:rsidRPr="002274CB">
        <w:rPr>
          <w:rFonts w:ascii="Arial Narrow" w:hAnsi="Arial Narrow"/>
          <w:sz w:val="28"/>
          <w:szCs w:val="28"/>
        </w:rPr>
        <w:t>son publicadas anualmente por el Instituto Nacional de Seguridad e Higiene en el Trabajo.</w:t>
      </w:r>
    </w:p>
    <w:p w:rsidR="002274CB" w:rsidRPr="002274CB" w:rsidRDefault="002274CB" w:rsidP="002274CB">
      <w:pPr>
        <w:jc w:val="both"/>
        <w:rPr>
          <w:rFonts w:ascii="Arial Narrow" w:hAnsi="Arial Narrow"/>
          <w:sz w:val="28"/>
          <w:szCs w:val="28"/>
        </w:rPr>
      </w:pPr>
    </w:p>
    <w:p w:rsidR="002274CB" w:rsidRPr="002274CB" w:rsidRDefault="002274CB" w:rsidP="002274CB">
      <w:pPr>
        <w:jc w:val="both"/>
        <w:rPr>
          <w:rFonts w:ascii="Arial Narrow" w:hAnsi="Arial Narrow"/>
          <w:sz w:val="28"/>
          <w:szCs w:val="28"/>
        </w:rPr>
      </w:pPr>
      <w:r w:rsidRPr="002274CB">
        <w:rPr>
          <w:rFonts w:ascii="Arial Narrow" w:hAnsi="Arial Narrow"/>
          <w:sz w:val="28"/>
          <w:szCs w:val="28"/>
        </w:rPr>
        <w:t>Por medio de este ejercicio vamos a tratar de localizar estos documentos y conocer cuáles son los valores límite de diversos productos.</w:t>
      </w:r>
    </w:p>
    <w:p w:rsidR="000E3464" w:rsidRDefault="000E3464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74CB" w:rsidRPr="00ED4F16" w:rsidRDefault="002274C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74CB" w:rsidRPr="002274CB" w:rsidRDefault="002274CB" w:rsidP="002274CB">
      <w:pPr>
        <w:jc w:val="both"/>
        <w:rPr>
          <w:rFonts w:ascii="Arial Narrow" w:hAnsi="Arial Narrow"/>
          <w:sz w:val="28"/>
          <w:szCs w:val="28"/>
        </w:rPr>
      </w:pPr>
      <w:r w:rsidRPr="002274CB">
        <w:rPr>
          <w:rFonts w:ascii="Arial Narrow" w:hAnsi="Arial Narrow"/>
          <w:sz w:val="28"/>
          <w:szCs w:val="28"/>
        </w:rPr>
        <w:t>Debes localizar el documento correspondiente a los Límites de Exposición Profesional para Agentes Químicos, publicado por el  Instituto Nacional de Seguridad e Higiene en el Trabajo e identificar los valores límite de los siguientes productos químicos:</w:t>
      </w:r>
    </w:p>
    <w:p w:rsidR="002274CB" w:rsidRDefault="002274CB" w:rsidP="002274CB">
      <w:pPr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50"/>
        <w:gridCol w:w="3544"/>
        <w:gridCol w:w="3969"/>
      </w:tblGrid>
      <w:tr w:rsidR="002274CB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2274CB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2274CB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3544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AMONIACO</w:t>
            </w:r>
          </w:p>
        </w:tc>
        <w:tc>
          <w:tcPr>
            <w:tcW w:w="3969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274CB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2274CB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2274CB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3544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CLORO</w:t>
            </w:r>
          </w:p>
        </w:tc>
        <w:tc>
          <w:tcPr>
            <w:tcW w:w="3969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274CB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2274CB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2274CB">
              <w:rPr>
                <w:rFonts w:ascii="Arial Narrow" w:hAnsi="Arial Narrow"/>
                <w:b/>
                <w:sz w:val="40"/>
                <w:szCs w:val="40"/>
              </w:rPr>
              <w:t>3</w:t>
            </w:r>
          </w:p>
        </w:tc>
        <w:tc>
          <w:tcPr>
            <w:tcW w:w="3544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SULFURO DE HIDROGENO</w:t>
            </w:r>
          </w:p>
        </w:tc>
        <w:tc>
          <w:tcPr>
            <w:tcW w:w="3969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274CB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2274CB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2274CB">
              <w:rPr>
                <w:rFonts w:ascii="Arial Narrow" w:hAnsi="Arial Narrow"/>
                <w:b/>
                <w:sz w:val="40"/>
                <w:szCs w:val="40"/>
              </w:rPr>
              <w:t>4</w:t>
            </w:r>
          </w:p>
        </w:tc>
        <w:tc>
          <w:tcPr>
            <w:tcW w:w="3544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TOLUENO</w:t>
            </w:r>
          </w:p>
        </w:tc>
        <w:tc>
          <w:tcPr>
            <w:tcW w:w="3969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274CB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2274CB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2274CB">
              <w:rPr>
                <w:rFonts w:ascii="Arial Narrow" w:hAnsi="Arial Narrow"/>
                <w:b/>
                <w:sz w:val="40"/>
                <w:szCs w:val="40"/>
              </w:rPr>
              <w:t>5</w:t>
            </w:r>
          </w:p>
        </w:tc>
        <w:tc>
          <w:tcPr>
            <w:tcW w:w="3544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TRICLOROMETANO</w:t>
            </w:r>
          </w:p>
        </w:tc>
        <w:tc>
          <w:tcPr>
            <w:tcW w:w="3969" w:type="dxa"/>
            <w:vAlign w:val="center"/>
          </w:tcPr>
          <w:p w:rsidR="002274CB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274CB" w:rsidRPr="002274CB" w:rsidRDefault="002274CB" w:rsidP="002274CB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2274CB" w:rsidRPr="002274C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DB8" w:rsidRDefault="00557DB8" w:rsidP="00F63B5E">
      <w:pPr>
        <w:spacing w:after="0" w:line="240" w:lineRule="auto"/>
      </w:pPr>
      <w:r>
        <w:separator/>
      </w:r>
    </w:p>
  </w:endnote>
  <w:endnote w:type="continuationSeparator" w:id="0">
    <w:p w:rsidR="00557DB8" w:rsidRDefault="00557DB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DB8" w:rsidRDefault="00557DB8" w:rsidP="00F63B5E">
      <w:pPr>
        <w:spacing w:after="0" w:line="240" w:lineRule="auto"/>
      </w:pPr>
      <w:r>
        <w:separator/>
      </w:r>
    </w:p>
  </w:footnote>
  <w:footnote w:type="continuationSeparator" w:id="0">
    <w:p w:rsidR="00557DB8" w:rsidRDefault="00557DB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51365E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</w:t>
    </w:r>
    <w:r w:rsidR="0051365E">
      <w:rPr>
        <w:rFonts w:ascii="Arial Narrow" w:hAnsi="Arial Narrow"/>
        <w:sz w:val="20"/>
        <w:szCs w:val="20"/>
      </w:rPr>
      <w:t>TECNCAS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3731C"/>
    <w:multiLevelType w:val="hybridMultilevel"/>
    <w:tmpl w:val="7646E5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1556"/>
    <w:multiLevelType w:val="hybridMultilevel"/>
    <w:tmpl w:val="77649F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1091E"/>
    <w:multiLevelType w:val="hybridMultilevel"/>
    <w:tmpl w:val="3A7E48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C3A49"/>
    <w:multiLevelType w:val="hybridMultilevel"/>
    <w:tmpl w:val="894815F0"/>
    <w:lvl w:ilvl="0" w:tplc="0C0A0009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D4C32"/>
    <w:multiLevelType w:val="hybridMultilevel"/>
    <w:tmpl w:val="B2AC09B6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160633"/>
    <w:multiLevelType w:val="hybridMultilevel"/>
    <w:tmpl w:val="F84640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4F4B2F"/>
    <w:multiLevelType w:val="hybridMultilevel"/>
    <w:tmpl w:val="1BE0A1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6"/>
  </w:num>
  <w:num w:numId="8">
    <w:abstractNumId w:val="18"/>
  </w:num>
  <w:num w:numId="9">
    <w:abstractNumId w:val="7"/>
  </w:num>
  <w:num w:numId="10">
    <w:abstractNumId w:val="19"/>
  </w:num>
  <w:num w:numId="11">
    <w:abstractNumId w:val="11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29"/>
  </w:num>
  <w:num w:numId="17">
    <w:abstractNumId w:val="12"/>
  </w:num>
  <w:num w:numId="18">
    <w:abstractNumId w:val="5"/>
  </w:num>
  <w:num w:numId="19">
    <w:abstractNumId w:val="23"/>
  </w:num>
  <w:num w:numId="20">
    <w:abstractNumId w:val="27"/>
  </w:num>
  <w:num w:numId="21">
    <w:abstractNumId w:val="4"/>
  </w:num>
  <w:num w:numId="22">
    <w:abstractNumId w:val="26"/>
  </w:num>
  <w:num w:numId="23">
    <w:abstractNumId w:val="22"/>
  </w:num>
  <w:num w:numId="24">
    <w:abstractNumId w:val="24"/>
  </w:num>
  <w:num w:numId="25">
    <w:abstractNumId w:val="20"/>
  </w:num>
  <w:num w:numId="26">
    <w:abstractNumId w:val="10"/>
  </w:num>
  <w:num w:numId="27">
    <w:abstractNumId w:val="15"/>
  </w:num>
  <w:num w:numId="28">
    <w:abstractNumId w:val="13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3464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B4491"/>
    <w:rsid w:val="001D14C2"/>
    <w:rsid w:val="001D2F2B"/>
    <w:rsid w:val="001D7743"/>
    <w:rsid w:val="0020113F"/>
    <w:rsid w:val="002070E4"/>
    <w:rsid w:val="0022285E"/>
    <w:rsid w:val="002274CB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0624"/>
    <w:rsid w:val="004A33FC"/>
    <w:rsid w:val="004A7F83"/>
    <w:rsid w:val="004C2740"/>
    <w:rsid w:val="004D1A2A"/>
    <w:rsid w:val="004E3C2D"/>
    <w:rsid w:val="004F772E"/>
    <w:rsid w:val="00503356"/>
    <w:rsid w:val="00512169"/>
    <w:rsid w:val="0051365E"/>
    <w:rsid w:val="00522F07"/>
    <w:rsid w:val="005503D8"/>
    <w:rsid w:val="00557DB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8E71BD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16409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45E8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E2621-34DB-401D-9256-1D281B253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2015-06-22T14:53:00Z</dcterms:created>
  <dcterms:modified xsi:type="dcterms:W3CDTF">2015-06-22T14:57:00Z</dcterms:modified>
</cp:coreProperties>
</file>